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184C" w14:textId="77777777" w:rsidR="00356025" w:rsidRPr="00356025" w:rsidRDefault="00356025" w:rsidP="00356025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48"/>
          <w:szCs w:val="48"/>
        </w:rPr>
      </w:pPr>
      <w:r w:rsidRPr="00356025">
        <w:rPr>
          <w:rFonts w:ascii="Times New Roman" w:eastAsia="Times New Roman" w:hAnsi="Times New Roman" w:cs="Times New Roman"/>
          <w:b/>
          <w:bCs/>
          <w:color w:val="232323"/>
          <w:kern w:val="36"/>
          <w:sz w:val="48"/>
          <w:szCs w:val="48"/>
        </w:rPr>
        <w:t>RECYCLING REPORT RESULTS FOR CALENDAR YEAR 2019</w:t>
      </w:r>
    </w:p>
    <w:p w14:paraId="6505FAC4" w14:textId="77777777" w:rsidR="00356025" w:rsidRPr="00356025" w:rsidRDefault="00356025" w:rsidP="003560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32323"/>
          <w:sz w:val="24"/>
          <w:szCs w:val="24"/>
        </w:rPr>
      </w:pPr>
      <w:r w:rsidRPr="00356025">
        <w:rPr>
          <w:rFonts w:ascii="Open Sans" w:eastAsia="Times New Roman" w:hAnsi="Open Sans" w:cs="Open Sans"/>
          <w:color w:val="232323"/>
          <w:sz w:val="24"/>
          <w:szCs w:val="24"/>
        </w:rPr>
        <w:t>Wednesday, 1 Jul 2020</w:t>
      </w:r>
    </w:p>
    <w:p w14:paraId="31722545" w14:textId="77777777" w:rsidR="00356025" w:rsidRPr="00356025" w:rsidRDefault="00356025" w:rsidP="00356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9B42"/>
          <w:sz w:val="24"/>
          <w:szCs w:val="24"/>
        </w:rPr>
      </w:pPr>
      <w:r w:rsidRPr="00356025">
        <w:rPr>
          <w:rFonts w:ascii="Open Sans" w:eastAsia="Times New Roman" w:hAnsi="Open Sans" w:cs="Open Sans"/>
          <w:color w:val="232323"/>
          <w:sz w:val="24"/>
          <w:szCs w:val="24"/>
        </w:rPr>
        <w:fldChar w:fldCharType="begin"/>
      </w:r>
      <w:r w:rsidRPr="00356025">
        <w:rPr>
          <w:rFonts w:ascii="Open Sans" w:eastAsia="Times New Roman" w:hAnsi="Open Sans" w:cs="Open Sans"/>
          <w:color w:val="232323"/>
          <w:sz w:val="24"/>
          <w:szCs w:val="24"/>
        </w:rPr>
        <w:instrText xml:space="preserve"> HYPERLINK "https://prod-cms.pwcva.gov/news/recycling-report-results-calendar-year-2019" </w:instrText>
      </w:r>
      <w:r w:rsidRPr="00356025">
        <w:rPr>
          <w:rFonts w:ascii="Open Sans" w:eastAsia="Times New Roman" w:hAnsi="Open Sans" w:cs="Open Sans"/>
          <w:color w:val="232323"/>
          <w:sz w:val="24"/>
          <w:szCs w:val="24"/>
        </w:rPr>
        <w:fldChar w:fldCharType="separate"/>
      </w:r>
    </w:p>
    <w:p w14:paraId="030C8968" w14:textId="77777777" w:rsidR="00356025" w:rsidRPr="00356025" w:rsidRDefault="00356025" w:rsidP="00356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25">
        <w:rPr>
          <w:rFonts w:ascii="Open Sans" w:eastAsia="Times New Roman" w:hAnsi="Open Sans" w:cs="Open Sans"/>
          <w:color w:val="319B42"/>
          <w:sz w:val="24"/>
          <w:szCs w:val="24"/>
        </w:rPr>
        <w:t>Public Works / Solid Waste Management</w:t>
      </w:r>
    </w:p>
    <w:p w14:paraId="13001D3F" w14:textId="77777777" w:rsidR="00356025" w:rsidRPr="00356025" w:rsidRDefault="00356025" w:rsidP="0035602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232323"/>
          <w:sz w:val="24"/>
          <w:szCs w:val="24"/>
        </w:rPr>
      </w:pPr>
      <w:r w:rsidRPr="00356025">
        <w:rPr>
          <w:rFonts w:ascii="Open Sans" w:eastAsia="Times New Roman" w:hAnsi="Open Sans" w:cs="Open Sans"/>
          <w:color w:val="232323"/>
          <w:sz w:val="24"/>
          <w:szCs w:val="24"/>
        </w:rPr>
        <w:fldChar w:fldCharType="end"/>
      </w:r>
    </w:p>
    <w:p w14:paraId="066EB1CA" w14:textId="50ED93A0" w:rsidR="00356025" w:rsidRPr="00356025" w:rsidRDefault="00356025" w:rsidP="003560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32323"/>
          <w:sz w:val="24"/>
          <w:szCs w:val="24"/>
        </w:rPr>
      </w:pPr>
      <w:r w:rsidRPr="00356025">
        <w:rPr>
          <w:rFonts w:ascii="Open Sans" w:eastAsia="Times New Roman" w:hAnsi="Open Sans" w:cs="Open Sans"/>
          <w:noProof/>
          <w:color w:val="232323"/>
          <w:sz w:val="24"/>
          <w:szCs w:val="24"/>
        </w:rPr>
        <w:drawing>
          <wp:inline distT="0" distB="0" distL="0" distR="0" wp14:anchorId="41352F01" wp14:editId="3D1104AF">
            <wp:extent cx="4524375" cy="4533900"/>
            <wp:effectExtent l="0" t="0" r="952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749D4" w14:textId="77777777" w:rsidR="00356025" w:rsidRPr="00356025" w:rsidRDefault="00356025" w:rsidP="00356025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232323"/>
          <w:sz w:val="24"/>
          <w:szCs w:val="24"/>
        </w:rPr>
      </w:pPr>
      <w:r w:rsidRPr="00356025">
        <w:rPr>
          <w:rFonts w:ascii="Open Sans" w:eastAsia="Times New Roman" w:hAnsi="Open Sans" w:cs="Open Sans"/>
          <w:b/>
          <w:bCs/>
          <w:color w:val="232323"/>
          <w:sz w:val="24"/>
          <w:szCs w:val="24"/>
        </w:rPr>
        <w:t>COUNTY RECYCLING RATE FOR 2019 IS 38.2%</w:t>
      </w:r>
    </w:p>
    <w:p w14:paraId="2FC833BE" w14:textId="77777777" w:rsidR="00356025" w:rsidRPr="00356025" w:rsidRDefault="00356025" w:rsidP="0035602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232323"/>
          <w:sz w:val="24"/>
          <w:szCs w:val="24"/>
        </w:rPr>
      </w:pPr>
      <w:r w:rsidRPr="00356025">
        <w:rPr>
          <w:rFonts w:ascii="Open Sans" w:eastAsia="Times New Roman" w:hAnsi="Open Sans" w:cs="Open Sans"/>
          <w:color w:val="232323"/>
          <w:sz w:val="24"/>
          <w:szCs w:val="24"/>
        </w:rPr>
        <w:t>Prince William County increased its recycling rate to 38.2 percent for 2019. This is almost a three percent increase from the 2018 rate. The Virginia Department of Environment Quality (DEQ) Prince William County confirmed this rate in September 2020.</w:t>
      </w:r>
      <w:r w:rsidRPr="00356025">
        <w:rPr>
          <w:rFonts w:ascii="Open Sans" w:eastAsia="Times New Roman" w:hAnsi="Open Sans" w:cs="Open Sans"/>
          <w:color w:val="232323"/>
          <w:sz w:val="24"/>
          <w:szCs w:val="24"/>
        </w:rPr>
        <w:br/>
      </w:r>
      <w:r w:rsidRPr="00356025">
        <w:rPr>
          <w:rFonts w:ascii="Open Sans" w:eastAsia="Times New Roman" w:hAnsi="Open Sans" w:cs="Open Sans"/>
          <w:color w:val="232323"/>
          <w:sz w:val="24"/>
          <w:szCs w:val="24"/>
        </w:rPr>
        <w:br/>
        <w:t xml:space="preserve">The Commonwealth of Virginia requires each city, county, </w:t>
      </w:r>
      <w:proofErr w:type="gramStart"/>
      <w:r w:rsidRPr="00356025">
        <w:rPr>
          <w:rFonts w:ascii="Open Sans" w:eastAsia="Times New Roman" w:hAnsi="Open Sans" w:cs="Open Sans"/>
          <w:color w:val="232323"/>
          <w:sz w:val="24"/>
          <w:szCs w:val="24"/>
        </w:rPr>
        <w:t>town</w:t>
      </w:r>
      <w:proofErr w:type="gramEnd"/>
      <w:r w:rsidRPr="00356025">
        <w:rPr>
          <w:rFonts w:ascii="Open Sans" w:eastAsia="Times New Roman" w:hAnsi="Open Sans" w:cs="Open Sans"/>
          <w:color w:val="232323"/>
          <w:sz w:val="24"/>
          <w:szCs w:val="24"/>
        </w:rPr>
        <w:t xml:space="preserve"> or region to maintain a minimum recycling rate.  Based upon the criteria established by the </w:t>
      </w:r>
      <w:r w:rsidRPr="00356025">
        <w:rPr>
          <w:rFonts w:ascii="Open Sans" w:eastAsia="Times New Roman" w:hAnsi="Open Sans" w:cs="Open Sans"/>
          <w:color w:val="232323"/>
          <w:sz w:val="24"/>
          <w:szCs w:val="24"/>
        </w:rPr>
        <w:lastRenderedPageBreak/>
        <w:t>Commonwealth of Virginia, Prince William County exceeded its mandated 25 percent recycling rate again in 2019. The percentage increase is the highest the County has achieved since 2016.</w:t>
      </w:r>
    </w:p>
    <w:tbl>
      <w:tblPr>
        <w:tblpPr w:leftFromText="45" w:rightFromText="45" w:bottomFromText="450" w:vertAnchor="text"/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3709"/>
      </w:tblGrid>
      <w:tr w:rsidR="00356025" w:rsidRPr="00356025" w14:paraId="762613A4" w14:textId="77777777" w:rsidTr="00356025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2E75BED1" w14:textId="77777777" w:rsidR="00356025" w:rsidRPr="00356025" w:rsidRDefault="00356025" w:rsidP="0035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Annual Recycling Rate</w:t>
            </w:r>
          </w:p>
        </w:tc>
      </w:tr>
      <w:tr w:rsidR="00356025" w:rsidRPr="00356025" w14:paraId="028362EC" w14:textId="77777777" w:rsidTr="00356025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DCC71DE" w14:textId="77777777" w:rsidR="00356025" w:rsidRPr="00356025" w:rsidRDefault="00356025" w:rsidP="00356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Calendar Year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7390BB8" w14:textId="77777777" w:rsidR="00356025" w:rsidRPr="00356025" w:rsidRDefault="00356025" w:rsidP="00356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Recycling Rate</w:t>
            </w:r>
          </w:p>
        </w:tc>
      </w:tr>
      <w:tr w:rsidR="00356025" w:rsidRPr="00356025" w14:paraId="023B7D4B" w14:textId="77777777" w:rsidTr="003560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5769962" w14:textId="77777777" w:rsidR="00356025" w:rsidRPr="00356025" w:rsidRDefault="00356025" w:rsidP="0035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5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1E6E712" w14:textId="77777777" w:rsidR="00356025" w:rsidRPr="00356025" w:rsidRDefault="00356025" w:rsidP="0035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5">
              <w:rPr>
                <w:rFonts w:ascii="Times New Roman" w:eastAsia="Times New Roman" w:hAnsi="Times New Roman" w:cs="Times New Roman"/>
                <w:sz w:val="24"/>
                <w:szCs w:val="24"/>
              </w:rPr>
              <w:t>40.7%</w:t>
            </w:r>
          </w:p>
        </w:tc>
      </w:tr>
      <w:tr w:rsidR="00356025" w:rsidRPr="00356025" w14:paraId="097972B2" w14:textId="77777777" w:rsidTr="003560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F424FB8" w14:textId="77777777" w:rsidR="00356025" w:rsidRPr="00356025" w:rsidRDefault="00356025" w:rsidP="0035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5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DF92125" w14:textId="77777777" w:rsidR="00356025" w:rsidRPr="00356025" w:rsidRDefault="00356025" w:rsidP="0035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5">
              <w:rPr>
                <w:rFonts w:ascii="Times New Roman" w:eastAsia="Times New Roman" w:hAnsi="Times New Roman" w:cs="Times New Roman"/>
                <w:sz w:val="24"/>
                <w:szCs w:val="24"/>
              </w:rPr>
              <w:t>41.3%</w:t>
            </w:r>
          </w:p>
        </w:tc>
      </w:tr>
      <w:tr w:rsidR="00356025" w:rsidRPr="00356025" w14:paraId="6A81D731" w14:textId="77777777" w:rsidTr="003560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331B9A9" w14:textId="77777777" w:rsidR="00356025" w:rsidRPr="00356025" w:rsidRDefault="00356025" w:rsidP="0035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5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5AC3533" w14:textId="77777777" w:rsidR="00356025" w:rsidRPr="00356025" w:rsidRDefault="00356025" w:rsidP="0035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5">
              <w:rPr>
                <w:rFonts w:ascii="Times New Roman" w:eastAsia="Times New Roman" w:hAnsi="Times New Roman" w:cs="Times New Roman"/>
                <w:sz w:val="24"/>
                <w:szCs w:val="24"/>
              </w:rPr>
              <w:t>40.5%</w:t>
            </w:r>
          </w:p>
        </w:tc>
      </w:tr>
      <w:tr w:rsidR="00356025" w:rsidRPr="00356025" w14:paraId="71C372CE" w14:textId="77777777" w:rsidTr="003560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22961C6" w14:textId="77777777" w:rsidR="00356025" w:rsidRPr="00356025" w:rsidRDefault="00356025" w:rsidP="0035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5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8989CC7" w14:textId="77777777" w:rsidR="00356025" w:rsidRPr="00356025" w:rsidRDefault="00356025" w:rsidP="0035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5">
              <w:rPr>
                <w:rFonts w:ascii="Times New Roman" w:eastAsia="Times New Roman" w:hAnsi="Times New Roman" w:cs="Times New Roman"/>
                <w:sz w:val="24"/>
                <w:szCs w:val="24"/>
              </w:rPr>
              <w:t>38.7%</w:t>
            </w:r>
          </w:p>
        </w:tc>
      </w:tr>
      <w:tr w:rsidR="00356025" w:rsidRPr="00356025" w14:paraId="7E03CC43" w14:textId="77777777" w:rsidTr="003560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21833FB" w14:textId="77777777" w:rsidR="00356025" w:rsidRPr="00356025" w:rsidRDefault="00356025" w:rsidP="0035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58F1ACC" w14:textId="77777777" w:rsidR="00356025" w:rsidRPr="00356025" w:rsidRDefault="00356025" w:rsidP="0035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5">
              <w:rPr>
                <w:rFonts w:ascii="Times New Roman" w:eastAsia="Times New Roman" w:hAnsi="Times New Roman" w:cs="Times New Roman"/>
                <w:sz w:val="24"/>
                <w:szCs w:val="24"/>
              </w:rPr>
              <w:t>33.7%</w:t>
            </w:r>
          </w:p>
        </w:tc>
      </w:tr>
      <w:tr w:rsidR="00356025" w:rsidRPr="00356025" w14:paraId="1A9B3950" w14:textId="77777777" w:rsidTr="003560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2C02378" w14:textId="77777777" w:rsidR="00356025" w:rsidRPr="00356025" w:rsidRDefault="00356025" w:rsidP="0035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01D999F" w14:textId="77777777" w:rsidR="00356025" w:rsidRPr="00356025" w:rsidRDefault="00356025" w:rsidP="0035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5">
              <w:rPr>
                <w:rFonts w:ascii="Times New Roman" w:eastAsia="Times New Roman" w:hAnsi="Times New Roman" w:cs="Times New Roman"/>
                <w:sz w:val="24"/>
                <w:szCs w:val="24"/>
              </w:rPr>
              <w:t>36.8%</w:t>
            </w:r>
          </w:p>
        </w:tc>
      </w:tr>
      <w:tr w:rsidR="00356025" w:rsidRPr="00356025" w14:paraId="2B34FF77" w14:textId="77777777" w:rsidTr="003560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FF26FA7" w14:textId="77777777" w:rsidR="00356025" w:rsidRPr="00356025" w:rsidRDefault="00356025" w:rsidP="0035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2B23F59" w14:textId="77777777" w:rsidR="00356025" w:rsidRPr="00356025" w:rsidRDefault="00356025" w:rsidP="0035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5">
              <w:rPr>
                <w:rFonts w:ascii="Times New Roman" w:eastAsia="Times New Roman" w:hAnsi="Times New Roman" w:cs="Times New Roman"/>
                <w:sz w:val="24"/>
                <w:szCs w:val="24"/>
              </w:rPr>
              <w:t>34.6%</w:t>
            </w:r>
          </w:p>
        </w:tc>
      </w:tr>
      <w:tr w:rsidR="00356025" w:rsidRPr="00356025" w14:paraId="1F0E9622" w14:textId="77777777" w:rsidTr="003560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B3952AC" w14:textId="77777777" w:rsidR="00356025" w:rsidRPr="00356025" w:rsidRDefault="00356025" w:rsidP="0035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1254D2D" w14:textId="77777777" w:rsidR="00356025" w:rsidRPr="00356025" w:rsidRDefault="00356025" w:rsidP="0035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5">
              <w:rPr>
                <w:rFonts w:ascii="Times New Roman" w:eastAsia="Times New Roman" w:hAnsi="Times New Roman" w:cs="Times New Roman"/>
                <w:sz w:val="24"/>
                <w:szCs w:val="24"/>
              </w:rPr>
              <w:t>35.3%</w:t>
            </w:r>
          </w:p>
        </w:tc>
      </w:tr>
      <w:tr w:rsidR="00356025" w:rsidRPr="00356025" w14:paraId="17203EEC" w14:textId="77777777" w:rsidTr="003560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DA26794" w14:textId="77777777" w:rsidR="00356025" w:rsidRPr="00356025" w:rsidRDefault="00356025" w:rsidP="0035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A6C4859" w14:textId="77777777" w:rsidR="00356025" w:rsidRPr="00356025" w:rsidRDefault="00356025" w:rsidP="0035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5">
              <w:rPr>
                <w:rFonts w:ascii="Times New Roman" w:eastAsia="Times New Roman" w:hAnsi="Times New Roman" w:cs="Times New Roman"/>
                <w:sz w:val="24"/>
                <w:szCs w:val="24"/>
              </w:rPr>
              <w:t>38.2%</w:t>
            </w:r>
          </w:p>
        </w:tc>
      </w:tr>
      <w:tr w:rsidR="00356025" w:rsidRPr="00356025" w14:paraId="737FC020" w14:textId="77777777" w:rsidTr="003560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B1AAD3D" w14:textId="77777777" w:rsidR="00356025" w:rsidRPr="00356025" w:rsidRDefault="00356025" w:rsidP="0035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974DE44" w14:textId="77777777" w:rsidR="00356025" w:rsidRPr="00356025" w:rsidRDefault="00356025" w:rsidP="0035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5">
              <w:rPr>
                <w:rFonts w:ascii="Times New Roman" w:eastAsia="Times New Roman" w:hAnsi="Times New Roman" w:cs="Times New Roman"/>
                <w:sz w:val="24"/>
                <w:szCs w:val="24"/>
              </w:rPr>
              <w:t>TBD</w:t>
            </w:r>
          </w:p>
        </w:tc>
      </w:tr>
    </w:tbl>
    <w:p w14:paraId="06FA7B46" w14:textId="77777777" w:rsidR="00356025" w:rsidRPr="00356025" w:rsidRDefault="00356025" w:rsidP="0035602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232323"/>
          <w:sz w:val="24"/>
          <w:szCs w:val="24"/>
        </w:rPr>
      </w:pPr>
      <w:r w:rsidRPr="00356025">
        <w:rPr>
          <w:rFonts w:ascii="Open Sans" w:eastAsia="Times New Roman" w:hAnsi="Open Sans" w:cs="Open Sans"/>
          <w:color w:val="232323"/>
          <w:sz w:val="24"/>
          <w:szCs w:val="24"/>
        </w:rPr>
        <w:br/>
        <w:t> </w:t>
      </w:r>
    </w:p>
    <w:sectPr w:rsidR="00356025" w:rsidRPr="00356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25"/>
    <w:rsid w:val="00356025"/>
    <w:rsid w:val="00F6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34E3D"/>
  <w15:chartTrackingRefBased/>
  <w15:docId w15:val="{0C4DC5A2-4DB9-437D-8780-D57ABBC0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0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56025"/>
    <w:rPr>
      <w:color w:val="0000FF"/>
      <w:u w:val="single"/>
    </w:rPr>
  </w:style>
  <w:style w:type="character" w:customStyle="1" w:styleId="field-content">
    <w:name w:val="field-content"/>
    <w:basedOn w:val="DefaultParagraphFont"/>
    <w:rsid w:val="00356025"/>
  </w:style>
  <w:style w:type="paragraph" w:styleId="NormalWeb">
    <w:name w:val="Normal (Web)"/>
    <w:basedOn w:val="Normal"/>
    <w:uiPriority w:val="99"/>
    <w:semiHidden/>
    <w:unhideWhenUsed/>
    <w:rsid w:val="0035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6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1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614437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76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Deborah K.</dc:creator>
  <cp:keywords/>
  <dc:description/>
  <cp:lastModifiedBy>Campbell, Deborah K.</cp:lastModifiedBy>
  <cp:revision>1</cp:revision>
  <dcterms:created xsi:type="dcterms:W3CDTF">2021-12-14T19:21:00Z</dcterms:created>
  <dcterms:modified xsi:type="dcterms:W3CDTF">2021-12-14T19:22:00Z</dcterms:modified>
</cp:coreProperties>
</file>